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F3" w:rsidRDefault="001A2BF3">
      <w:pPr>
        <w:rPr>
          <w:rFonts w:ascii="新宋体" w:eastAsia="新宋体" w:hAnsi="新宋体"/>
          <w:b/>
          <w:bCs/>
          <w:color w:val="FF0000"/>
          <w:sz w:val="63"/>
          <w:szCs w:val="63"/>
        </w:rPr>
      </w:pPr>
      <w:r>
        <w:rPr>
          <w:rFonts w:ascii="新宋体" w:eastAsia="新宋体" w:hAnsi="新宋体" w:hint="eastAsia"/>
          <w:b/>
          <w:bCs/>
          <w:color w:val="FF0000"/>
          <w:sz w:val="63"/>
          <w:szCs w:val="63"/>
        </w:rPr>
        <w:t>中共慈溪市委宣传部</w:t>
      </w:r>
    </w:p>
    <w:p w:rsidR="001A2BF3" w:rsidRDefault="001A2BF3">
      <w:pPr>
        <w:rPr>
          <w:rFonts w:ascii="新宋体" w:eastAsia="新宋体" w:hAnsi="新宋体"/>
          <w:b/>
          <w:bCs/>
          <w:color w:val="FF0000"/>
          <w:sz w:val="63"/>
          <w:szCs w:val="63"/>
        </w:rPr>
      </w:pPr>
      <w:r>
        <w:rPr>
          <w:rFonts w:ascii="新宋体" w:eastAsia="新宋体" w:hAnsi="新宋体" w:hint="eastAsia"/>
          <w:b/>
          <w:bCs/>
          <w:color w:val="FF0000"/>
          <w:sz w:val="63"/>
          <w:szCs w:val="63"/>
        </w:rPr>
        <w:t>慈溪市财政局</w:t>
      </w:r>
      <w:r>
        <w:rPr>
          <w:rFonts w:ascii="新宋体" w:eastAsia="新宋体" w:hAnsi="新宋体"/>
          <w:b/>
          <w:bCs/>
          <w:color w:val="FF0000"/>
          <w:sz w:val="63"/>
          <w:szCs w:val="63"/>
        </w:rPr>
        <w:t xml:space="preserve">        </w:t>
      </w:r>
      <w:r>
        <w:rPr>
          <w:rFonts w:ascii="新宋体" w:eastAsia="新宋体" w:hAnsi="新宋体" w:hint="eastAsia"/>
          <w:b/>
          <w:bCs/>
          <w:color w:val="FF0000"/>
          <w:sz w:val="63"/>
          <w:szCs w:val="63"/>
        </w:rPr>
        <w:t>文件</w:t>
      </w:r>
    </w:p>
    <w:tbl>
      <w:tblPr>
        <w:tblW w:w="5085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8447"/>
      </w:tblGrid>
      <w:tr w:rsidR="001A2BF3" w:rsidRPr="000737CB" w:rsidTr="00437B26">
        <w:trPr>
          <w:tblCellSpacing w:w="0" w:type="dxa"/>
        </w:trPr>
        <w:tc>
          <w:tcPr>
            <w:tcW w:w="5000" w:type="pct"/>
          </w:tcPr>
          <w:p w:rsidR="001A2BF3" w:rsidRPr="00437B26" w:rsidRDefault="001A2BF3" w:rsidP="00437B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慈委宣〔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2017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〕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39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号</w:t>
            </w:r>
          </w:p>
          <w:p w:rsidR="001A2BF3" w:rsidRPr="00437B26" w:rsidRDefault="001A2BF3" w:rsidP="00437B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F0930">
              <w:rPr>
                <w:rFonts w:ascii="宋体" w:cs="宋体"/>
                <w:color w:val="000000"/>
                <w:kern w:val="0"/>
                <w:sz w:val="24"/>
                <w:szCs w:val="24"/>
              </w:rPr>
              <w:pict>
                <v:rect id="_x0000_i1025" style="width:407pt;height:1.5pt" o:hrpct="980" o:hralign="center" o:hrstd="t" o:hrnoshade="t" o:hr="t" fillcolor="red" stroked="f"/>
              </w:pict>
            </w:r>
          </w:p>
          <w:p w:rsidR="001A2BF3" w:rsidRPr="00437B26" w:rsidRDefault="001A2BF3" w:rsidP="00437B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447"/>
            </w:tblGrid>
            <w:tr w:rsidR="001A2BF3" w:rsidRPr="000737CB">
              <w:trPr>
                <w:tblCellSpacing w:w="0" w:type="dxa"/>
                <w:jc w:val="center"/>
              </w:trPr>
              <w:tc>
                <w:tcPr>
                  <w:tcW w:w="8505" w:type="dxa"/>
                </w:tcPr>
                <w:p w:rsidR="001A2BF3" w:rsidRPr="00437B26" w:rsidRDefault="001A2BF3" w:rsidP="00437B26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437B26">
                    <w:rPr>
                      <w:rFonts w:ascii="黑体" w:eastAsia="黑体" w:hAnsi="黑体" w:cs="宋体" w:hint="eastAsia"/>
                      <w:color w:val="000000"/>
                      <w:kern w:val="0"/>
                      <w:sz w:val="30"/>
                      <w:szCs w:val="30"/>
                    </w:rPr>
                    <w:t>关于印发《慈溪市农村文化礼堂管理专项资金使用管理办法》的通知</w:t>
                  </w:r>
                  <w:bookmarkEnd w:id="0"/>
                </w:p>
              </w:tc>
            </w:tr>
          </w:tbl>
          <w:p w:rsidR="001A2BF3" w:rsidRPr="00437B26" w:rsidRDefault="001A2BF3" w:rsidP="00437B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37B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</w:t>
            </w:r>
          </w:p>
          <w:p w:rsidR="001A2BF3" w:rsidRPr="00437B26" w:rsidRDefault="001A2BF3" w:rsidP="00437B2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447"/>
            </w:tblGrid>
            <w:tr w:rsidR="001A2BF3" w:rsidRPr="000737CB">
              <w:trPr>
                <w:tblCellSpacing w:w="0" w:type="dxa"/>
              </w:trPr>
              <w:tc>
                <w:tcPr>
                  <w:tcW w:w="5000" w:type="pct"/>
                </w:tcPr>
                <w:p w:rsidR="001A2BF3" w:rsidRPr="00437B26" w:rsidRDefault="001A2BF3" w:rsidP="00437B26"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37CB">
                    <w:rPr>
                      <w:rFonts w:asci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1" o:spid="_x0000_i1026" type="#_x0000_t75" alt="http://172.19.48.110/icons/ecblank.gif" style="width:.75pt;height:.75pt;visibility:visible">
                        <v:imagedata r:id="rId6" o:title=""/>
                      </v:shape>
                    </w:pict>
                  </w:r>
                </w:p>
              </w:tc>
            </w:tr>
          </w:tbl>
          <w:p w:rsidR="001A2BF3" w:rsidRPr="00437B26" w:rsidRDefault="001A2BF3" w:rsidP="00437B2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BF3" w:rsidRPr="00437B26" w:rsidRDefault="001A2BF3" w:rsidP="00437B26">
      <w:pPr>
        <w:widowControl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437B26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　　</w:t>
      </w:r>
    </w:p>
    <w:tbl>
      <w:tblPr>
        <w:tblW w:w="5000" w:type="pct"/>
        <w:tblCellSpacing w:w="0" w:type="dxa"/>
        <w:tblCellMar>
          <w:left w:w="300" w:type="dxa"/>
          <w:right w:w="600" w:type="dxa"/>
        </w:tblCellMar>
        <w:tblLook w:val="00A0"/>
      </w:tblPr>
      <w:tblGrid>
        <w:gridCol w:w="9206"/>
      </w:tblGrid>
      <w:tr w:rsidR="001A2BF3" w:rsidRPr="000737CB">
        <w:trPr>
          <w:tblCellSpacing w:w="0" w:type="dxa"/>
        </w:trPr>
        <w:tc>
          <w:tcPr>
            <w:tcW w:w="5000" w:type="pct"/>
          </w:tcPr>
          <w:p w:rsidR="001A2BF3" w:rsidRPr="00437B26" w:rsidRDefault="001A2BF3" w:rsidP="00437B26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</w:pP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各镇党委、人民政府，各街道党工委、办事处，市级机关各部门：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《慈溪市农村文化礼堂管理专项资金使用管理办法》已经研究同意，现予印发，请遵照执行。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　　中共慈溪市委宣传部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　　　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慈溪市财政局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　　　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2017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年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7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月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31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日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中共慈溪市委宣传部办公室　　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2017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年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7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月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31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日印发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　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慈溪市农村文化礼堂管理专项资金使用管理办法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第一章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总则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第一条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建设农村文化礼堂，打造农民群众精神家园，是文化强市建设的重要基石，是提升农村文化建设水平的重要保障，是推进社会主义新农村建设、建设美丽乡村的重要内容，也是贯彻落实省第十四次党代会精神建设“文化浙江”的重要抓手。根据省委办公厅省政府办公厅《关于推进农村文化礼堂长效机制建设的意见》（浙委办发〔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2017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〕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22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号）、《关于印发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&lt;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宁波市农村文化礼堂建设专项资金使用管理办法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&gt;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通知》（甬宣通〔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2016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〕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42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号），市委办公室、市政府办公室《关于进一步深化农村文化礼堂“建管用育”一体化工作的实施意见》（慈党办〔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2017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〕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55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号）等文件精神，为进一步推进农村文化礼堂“建管用育”一体化，强化资金保障，规范资金管理，特制定本办法。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第二条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设立慈溪市农村文化礼堂管理运行专项资金（以下简称专项资金），目的在于充分发挥市级专项资金的带动作用，增强镇（街道）、村（社区）在农村文化礼堂建设、管理中的责任主体意识，以镇（街道）财政和村集体经济投入为主，倡导“众筹模式”，鼓励企业和社会热心人士赞助，鼓励文明单位与农村结对共建，推动各地建设好农村文化礼堂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第三条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专项资金由市财政预算安排。通过分类建设、星级评定以及活动项目申报等形式，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对农村文化礼堂建设、管理、使用进行扶持（建设补助资金仍从文明村考核中列支，其管理使用参照本办法）。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第四条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市农村文化礼堂建设工作领导小组是专项资金管理的领导机构，市农村文化礼堂建设工作领导小组办公室（以下简称“市文礼办”）是专项资金管理的职能部门，市财政局是专项资金的监管部门。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第五条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专项资金使用原则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（一）引导示范原则。专项资金重点扶持对我市农村文化礼堂建设、使用、管理中具有示范带动作用，创新性、引导性较强的村（社区），在突出重点的同时兼顾一般。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（二）效率优先原则。对积极鼓励农村文化礼堂建设、有效落实扶持政策的镇（街道）给予优先考虑，对设施建设、活动开展成效明显的星级较高的行政村给予优先考虑，做到效率优先、以奖代补。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三）注重绩效原则。通过专项资金的扶持，为整个农村文化礼堂建设打造良好的工作基础，创造良好的发展条件，带动企业、社会、个人资金投入到农村文化礼堂，充分发挥财政资金的最大绩效，努力实现收益最大化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第六条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专项资金主要用于建设村的建设补助、管理运行补助、业务培训、举行重大活动以及对宁波市级以上荣誉获得者的奖励等。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第二章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申报、审核及拨付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第七条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对于当年申报的农村文化礼堂建设村，其建成的农村文化礼堂各项指标必须符合农村文化礼堂建设标准。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对于申报承办市级大型文化礼堂活动的，除建成的农村文化礼堂符合相关标准外，还需符合承办活动的相应条件。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第八条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专项资金的申报、核拨程序：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（一）建设资金申报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 xml:space="preserve">　</w:t>
            </w:r>
            <w:r w:rsidRPr="0098254A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1.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每年</w:t>
            </w:r>
            <w:r w:rsidRPr="0098254A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3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月底前，各地根据全市农村文化礼堂建设的总体部署并结合当地实际，提出本年度建设计划和建设村名单。市文礼办对申报对象进行初审，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经市农村文化礼堂建设工作领导小组审核同意后列入全市创建计划。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 xml:space="preserve">　</w:t>
            </w:r>
            <w:r w:rsidRPr="0098254A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2.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每年</w:t>
            </w:r>
            <w:r w:rsidRPr="0098254A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10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月底前，由当年申报建设村提出验收申请，镇（街道）党委初步验收后，收齐材料统一向市文礼办提交申报材料，申报材料包括：①申请报告；②已建成的农村文化礼堂整体形象照片；③需进一步说明情况的证明材料；④上级部门要求的其他材料。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市文礼办会同市财政局对申报对象进行审核，经市农村文化礼堂建设工作领导小组审核同意后，按分类建设情况补助标准一次性下拨补助资金。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（二）管理资金申报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 xml:space="preserve">　</w:t>
            </w:r>
            <w:r w:rsidRPr="0098254A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1.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每年</w:t>
            </w:r>
            <w:r w:rsidRPr="0098254A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1</w:t>
            </w:r>
            <w:r w:rsidRPr="0098254A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月底前，各地农村文化礼堂根据全市农村文化礼堂全年计划安排，向所在镇（街道）提出管理星级和大型活动承办申请，由镇（街道）汇总后报市文礼办审核。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2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月份公布大型活动申报和星级文化礼堂预报情况。申报材料包括：①星级文化礼堂申请报告或大型活动申请报告；②文化礼堂年度工作计划或大型活动策划方案；③举办该活动的农村文化礼堂硬件设施条件说明；④其他有关材料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2.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每年</w:t>
            </w:r>
            <w:r w:rsidRPr="00432566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11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月底前，市文礼办根据文化礼堂管理运行使用情况和大型活动执行情况，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制定活动补助方案，与市财政局共同商定后，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下拨补助经费。</w:t>
            </w:r>
            <w:r w:rsidRPr="00432566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第九条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对农村文化礼堂建设补助额度为：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一类、二类、三类分别给予</w:t>
            </w:r>
            <w:r w:rsidRPr="00432566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12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万元、</w:t>
            </w:r>
            <w:r w:rsidRPr="00432566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8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万元、</w:t>
            </w:r>
            <w:r w:rsidRPr="00432566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5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万元补助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（总量上，全市平均不超过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8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万元每家）；对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三星级、二星级、一星级管理文化礼堂分别给予</w:t>
            </w:r>
            <w:r w:rsidRPr="00432566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1.5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万元、</w:t>
            </w:r>
            <w:r w:rsidRPr="00432566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1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万元、</w:t>
            </w:r>
            <w:r w:rsidRPr="00432566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0.8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万元的管理资金补助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（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四星级、五星级文化礼堂在三星级补助标准的基础上，再予一定资金补助）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；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申报市级文化礼堂活动的，根据活动规格、参与人数、影响力等给予</w:t>
            </w:r>
            <w:r w:rsidRPr="00432566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1-5</w:t>
            </w:r>
            <w:r w:rsidRPr="00432566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万元的经费补助。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第十条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对申报大型文化礼堂活动的村（社区），如存在敷衍了事、活动效果达不到预期的，或没有按计划举办活动的，视情节轻重，给予降低补助金额或取消补助的处理，并在星级评定中扣除相应分数；对于取消补助的，次年不得申报市级文化礼堂大型活动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第三章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管理和监督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第十一条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专项资金使用单位应切实加强对资金的管理，规范会计核算，确保专款专用，不得以任何形式、任何理由截留或挪用专项资金。项目实施过程中，如因故终止，应及时将情况报市文礼办、市财政局，由市文礼办、市财政局视情作出处理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第十二条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市文礼办要加强对专项资金的绩效评价工作，强化支出责任、提高资金的使用效益，同时要会同相关部门对专项资金使用项目进行跟踪检查。用款单位应自觉接受监察、财政、审计等部门的监督检查。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</w:t>
            </w:r>
            <w:r w:rsidRPr="00BF5F12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第十三条</w:t>
            </w:r>
            <w:r w:rsidRPr="00BF5F12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 xml:space="preserve"> </w:t>
            </w:r>
            <w:r w:rsidRPr="00BF5F12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经核实，对有下列情形之一的，视情节轻重，除追回已拨付的资金外，将取消今后两年内享受财政资助的资格，并按《财政违法行为处罚处分条例》（国务院令</w:t>
            </w:r>
            <w:r w:rsidRPr="00BF5F12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427</w:t>
            </w:r>
            <w:r w:rsidRPr="00BF5F12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号）有关规定，依法追究有关单位和责任人的责任。</w:t>
            </w:r>
            <w:r w:rsidRPr="00BF5F12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br/>
            </w:r>
            <w:r w:rsidRPr="00BF5F12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 xml:space="preserve">　　（一）申报新建的村，</w:t>
            </w:r>
            <w:r w:rsidRPr="00BF5F12">
              <w:rPr>
                <w:rFonts w:ascii="仿宋" w:eastAsia="仿宋" w:hAnsi="仿宋" w:cs="宋体"/>
                <w:color w:val="FF0000"/>
                <w:kern w:val="0"/>
                <w:sz w:val="27"/>
                <w:szCs w:val="27"/>
              </w:rPr>
              <w:t>24</w:t>
            </w:r>
            <w:r w:rsidRPr="00BF5F12">
              <w:rPr>
                <w:rFonts w:ascii="仿宋" w:eastAsia="仿宋" w:hAnsi="仿宋" w:cs="宋体" w:hint="eastAsia"/>
                <w:color w:val="FF0000"/>
                <w:kern w:val="0"/>
                <w:sz w:val="27"/>
                <w:szCs w:val="27"/>
              </w:rPr>
              <w:t>个月内未建成的；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（二）申报内容不真实，骗取专项资金；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（三）擅自变更补助项目内容；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（四）截留、挤占、挪用专项资金；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（五）不按规定上报专项资金使用情况；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（六）因管理不善，造成专项资金损失。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第十四条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各镇（街道）党委政府要加强对农村文化礼堂建设专项资金申报、使用的检查和监督。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　第四章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附则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br/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 xml:space="preserve">　　第十五条</w:t>
            </w:r>
            <w:r w:rsidRPr="00437B26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437B2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本办法由市农村文化礼堂建设工作领导小组办公室、市财政局负责解释。</w:t>
            </w:r>
          </w:p>
        </w:tc>
      </w:tr>
    </w:tbl>
    <w:p w:rsidR="001A2BF3" w:rsidRPr="00437B26" w:rsidRDefault="001A2BF3"/>
    <w:sectPr w:rsidR="001A2BF3" w:rsidRPr="00437B26" w:rsidSect="00A76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F3" w:rsidRDefault="001A2BF3">
      <w:r>
        <w:separator/>
      </w:r>
    </w:p>
  </w:endnote>
  <w:endnote w:type="continuationSeparator" w:id="0">
    <w:p w:rsidR="001A2BF3" w:rsidRDefault="001A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F3" w:rsidRDefault="001A2B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F3" w:rsidRDefault="001A2B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F3" w:rsidRDefault="001A2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F3" w:rsidRDefault="001A2BF3">
      <w:r>
        <w:separator/>
      </w:r>
    </w:p>
  </w:footnote>
  <w:footnote w:type="continuationSeparator" w:id="0">
    <w:p w:rsidR="001A2BF3" w:rsidRDefault="001A2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F3" w:rsidRDefault="001A2B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F3" w:rsidRDefault="001A2BF3" w:rsidP="0098254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F3" w:rsidRDefault="001A2B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B26"/>
    <w:rsid w:val="00006527"/>
    <w:rsid w:val="000252CC"/>
    <w:rsid w:val="00062D57"/>
    <w:rsid w:val="0006317E"/>
    <w:rsid w:val="000737CB"/>
    <w:rsid w:val="000B2ADE"/>
    <w:rsid w:val="000C4396"/>
    <w:rsid w:val="000D4C8C"/>
    <w:rsid w:val="00136741"/>
    <w:rsid w:val="0018000C"/>
    <w:rsid w:val="001A07B9"/>
    <w:rsid w:val="001A2BF3"/>
    <w:rsid w:val="00230EC5"/>
    <w:rsid w:val="00234825"/>
    <w:rsid w:val="002834A7"/>
    <w:rsid w:val="002D2553"/>
    <w:rsid w:val="00306B46"/>
    <w:rsid w:val="00350263"/>
    <w:rsid w:val="00381477"/>
    <w:rsid w:val="003908F3"/>
    <w:rsid w:val="003E02DA"/>
    <w:rsid w:val="004052CB"/>
    <w:rsid w:val="00410800"/>
    <w:rsid w:val="00432566"/>
    <w:rsid w:val="00437B26"/>
    <w:rsid w:val="00466EB7"/>
    <w:rsid w:val="00474016"/>
    <w:rsid w:val="004D089C"/>
    <w:rsid w:val="0058551E"/>
    <w:rsid w:val="005B5833"/>
    <w:rsid w:val="005D7AB3"/>
    <w:rsid w:val="00605122"/>
    <w:rsid w:val="00646496"/>
    <w:rsid w:val="00694387"/>
    <w:rsid w:val="006D5B4F"/>
    <w:rsid w:val="006D60B8"/>
    <w:rsid w:val="00700E3F"/>
    <w:rsid w:val="007459C5"/>
    <w:rsid w:val="007C46E0"/>
    <w:rsid w:val="007E5EE6"/>
    <w:rsid w:val="007F0930"/>
    <w:rsid w:val="00816904"/>
    <w:rsid w:val="00823854"/>
    <w:rsid w:val="00826A8C"/>
    <w:rsid w:val="00836893"/>
    <w:rsid w:val="00844109"/>
    <w:rsid w:val="00891236"/>
    <w:rsid w:val="00897949"/>
    <w:rsid w:val="008A6CBB"/>
    <w:rsid w:val="008B5F95"/>
    <w:rsid w:val="008E029E"/>
    <w:rsid w:val="008E6240"/>
    <w:rsid w:val="008F1B1D"/>
    <w:rsid w:val="008F765A"/>
    <w:rsid w:val="00906500"/>
    <w:rsid w:val="009112D9"/>
    <w:rsid w:val="0093682B"/>
    <w:rsid w:val="00946CC4"/>
    <w:rsid w:val="00950025"/>
    <w:rsid w:val="00971F58"/>
    <w:rsid w:val="0098254A"/>
    <w:rsid w:val="00985FC0"/>
    <w:rsid w:val="009C3CE9"/>
    <w:rsid w:val="009E26D5"/>
    <w:rsid w:val="009E418B"/>
    <w:rsid w:val="00A768A0"/>
    <w:rsid w:val="00A8609A"/>
    <w:rsid w:val="00A94A22"/>
    <w:rsid w:val="00A960AE"/>
    <w:rsid w:val="00B41898"/>
    <w:rsid w:val="00B44C67"/>
    <w:rsid w:val="00B63749"/>
    <w:rsid w:val="00B9657B"/>
    <w:rsid w:val="00BC5373"/>
    <w:rsid w:val="00BF5F12"/>
    <w:rsid w:val="00C367C9"/>
    <w:rsid w:val="00C568BB"/>
    <w:rsid w:val="00C57DEB"/>
    <w:rsid w:val="00D05675"/>
    <w:rsid w:val="00D273E2"/>
    <w:rsid w:val="00D4056B"/>
    <w:rsid w:val="00D47BC1"/>
    <w:rsid w:val="00D60837"/>
    <w:rsid w:val="00D64A4F"/>
    <w:rsid w:val="00D94002"/>
    <w:rsid w:val="00E045C0"/>
    <w:rsid w:val="00E06B06"/>
    <w:rsid w:val="00E073FC"/>
    <w:rsid w:val="00E076C4"/>
    <w:rsid w:val="00E25BC7"/>
    <w:rsid w:val="00E27699"/>
    <w:rsid w:val="00E409A1"/>
    <w:rsid w:val="00E5226B"/>
    <w:rsid w:val="00E61FD1"/>
    <w:rsid w:val="00EC0E78"/>
    <w:rsid w:val="00ED7094"/>
    <w:rsid w:val="00F41E5E"/>
    <w:rsid w:val="00FA1DCE"/>
    <w:rsid w:val="00FB5996"/>
    <w:rsid w:val="00FB5AF2"/>
    <w:rsid w:val="00FD2FC0"/>
    <w:rsid w:val="00FD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7B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B2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447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8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4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430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何海波</dc:creator>
  <cp:keywords/>
  <dc:description/>
  <cp:lastModifiedBy>微软用户</cp:lastModifiedBy>
  <cp:revision>2</cp:revision>
  <dcterms:created xsi:type="dcterms:W3CDTF">2017-07-31T08:50:00Z</dcterms:created>
  <dcterms:modified xsi:type="dcterms:W3CDTF">2017-08-06T02:53:00Z</dcterms:modified>
</cp:coreProperties>
</file>